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8A4" w:rsidRDefault="00FB0470" w:rsidP="003278A4">
      <w:pPr>
        <w:pStyle w:val="NormalWeb"/>
        <w:spacing w:before="0" w:beforeAutospacing="0" w:after="225" w:afterAutospacing="0"/>
        <w:jc w:val="center"/>
        <w:rPr>
          <w:rFonts w:ascii="Verdana" w:hAnsi="Verdana"/>
          <w:color w:val="333333"/>
          <w:sz w:val="18"/>
          <w:szCs w:val="18"/>
        </w:rPr>
      </w:pPr>
      <w:bookmarkStart w:id="0" w:name="_GoBack"/>
      <w:r>
        <w:rPr>
          <w:rFonts w:ascii="Verdana" w:hAnsi="Verdana"/>
          <w:color w:val="333333"/>
          <w:sz w:val="18"/>
          <w:szCs w:val="18"/>
        </w:rPr>
        <w:t>PORTARIA DETRAN-MS “N” Nº 192</w:t>
      </w:r>
      <w:r w:rsidR="003278A4" w:rsidRPr="001D6AE8">
        <w:rPr>
          <w:rFonts w:ascii="Verdana" w:hAnsi="Verdana"/>
          <w:color w:val="333333"/>
          <w:sz w:val="18"/>
          <w:szCs w:val="18"/>
        </w:rPr>
        <w:t xml:space="preserve">, DE </w:t>
      </w:r>
      <w:r>
        <w:rPr>
          <w:rFonts w:ascii="Verdana" w:hAnsi="Verdana"/>
          <w:color w:val="333333"/>
          <w:sz w:val="18"/>
          <w:szCs w:val="18"/>
        </w:rPr>
        <w:t>30</w:t>
      </w:r>
      <w:r w:rsidR="003278A4" w:rsidRPr="001D6AE8">
        <w:rPr>
          <w:rFonts w:ascii="Verdana" w:hAnsi="Verdana"/>
          <w:color w:val="333333"/>
          <w:sz w:val="18"/>
          <w:szCs w:val="18"/>
        </w:rPr>
        <w:t xml:space="preserve"> DE </w:t>
      </w:r>
      <w:r w:rsidR="008528DA">
        <w:rPr>
          <w:rFonts w:ascii="Verdana" w:hAnsi="Verdana"/>
          <w:color w:val="333333"/>
          <w:sz w:val="18"/>
          <w:szCs w:val="18"/>
        </w:rPr>
        <w:t>JANEIRO</w:t>
      </w:r>
      <w:r w:rsidR="003278A4" w:rsidRPr="001D6AE8">
        <w:rPr>
          <w:rFonts w:ascii="Verdana" w:hAnsi="Verdana"/>
          <w:color w:val="333333"/>
          <w:sz w:val="18"/>
          <w:szCs w:val="18"/>
        </w:rPr>
        <w:t xml:space="preserve"> DE </w:t>
      </w:r>
      <w:r w:rsidR="008528DA">
        <w:rPr>
          <w:rFonts w:ascii="Verdana" w:hAnsi="Verdana"/>
          <w:color w:val="333333"/>
          <w:sz w:val="18"/>
          <w:szCs w:val="18"/>
        </w:rPr>
        <w:t>20</w:t>
      </w:r>
      <w:r w:rsidR="001E73C1">
        <w:rPr>
          <w:rFonts w:ascii="Verdana" w:hAnsi="Verdana"/>
          <w:color w:val="333333"/>
          <w:sz w:val="18"/>
          <w:szCs w:val="18"/>
        </w:rPr>
        <w:t>25</w:t>
      </w:r>
    </w:p>
    <w:bookmarkEnd w:id="0"/>
    <w:p w:rsidR="001E73C1" w:rsidRPr="001D6AE8" w:rsidRDefault="001E73C1" w:rsidP="003278A4">
      <w:pPr>
        <w:pStyle w:val="NormalWeb"/>
        <w:spacing w:before="0" w:beforeAutospacing="0" w:after="225" w:afterAutospacing="0"/>
        <w:jc w:val="center"/>
        <w:rPr>
          <w:rFonts w:ascii="Verdana" w:hAnsi="Verdana"/>
          <w:color w:val="333333"/>
          <w:sz w:val="18"/>
          <w:szCs w:val="18"/>
        </w:rPr>
      </w:pPr>
    </w:p>
    <w:p w:rsidR="003278A4" w:rsidRDefault="008528DA" w:rsidP="003278A4">
      <w:pPr>
        <w:pStyle w:val="NormalWeb"/>
        <w:spacing w:before="0" w:beforeAutospacing="0" w:after="225" w:afterAutospacing="0"/>
        <w:ind w:left="4253"/>
        <w:jc w:val="both"/>
        <w:rPr>
          <w:rFonts w:ascii="Verdana" w:hAnsi="Verdana"/>
          <w:i/>
          <w:color w:val="333333"/>
          <w:sz w:val="18"/>
          <w:szCs w:val="18"/>
        </w:rPr>
      </w:pPr>
      <w:r w:rsidRPr="008528DA">
        <w:rPr>
          <w:rFonts w:ascii="Verdana" w:hAnsi="Verdana"/>
          <w:i/>
          <w:color w:val="333333"/>
          <w:sz w:val="18"/>
          <w:szCs w:val="18"/>
        </w:rPr>
        <w:t xml:space="preserve">Altera a Portaria DETRAN MS “N” n. </w:t>
      </w:r>
      <w:r>
        <w:rPr>
          <w:rFonts w:ascii="Verdana" w:hAnsi="Verdana"/>
          <w:i/>
          <w:color w:val="333333"/>
          <w:sz w:val="18"/>
          <w:szCs w:val="18"/>
        </w:rPr>
        <w:t>155</w:t>
      </w:r>
      <w:r w:rsidRPr="008528DA">
        <w:rPr>
          <w:rFonts w:ascii="Verdana" w:hAnsi="Verdana"/>
          <w:i/>
          <w:color w:val="333333"/>
          <w:sz w:val="18"/>
          <w:szCs w:val="18"/>
        </w:rPr>
        <w:t xml:space="preserve">, de 16 de </w:t>
      </w:r>
      <w:r>
        <w:rPr>
          <w:rFonts w:ascii="Verdana" w:hAnsi="Verdana"/>
          <w:i/>
          <w:color w:val="333333"/>
          <w:sz w:val="18"/>
          <w:szCs w:val="18"/>
        </w:rPr>
        <w:t>novembro</w:t>
      </w:r>
      <w:r w:rsidRPr="008528DA">
        <w:rPr>
          <w:rFonts w:ascii="Verdana" w:hAnsi="Verdana"/>
          <w:i/>
          <w:color w:val="333333"/>
          <w:sz w:val="18"/>
          <w:szCs w:val="18"/>
        </w:rPr>
        <w:t xml:space="preserve"> de 2023,</w:t>
      </w:r>
      <w:r>
        <w:rPr>
          <w:rFonts w:ascii="Verdana" w:hAnsi="Verdana"/>
          <w:i/>
          <w:color w:val="333333"/>
          <w:sz w:val="18"/>
          <w:szCs w:val="18"/>
        </w:rPr>
        <w:t xml:space="preserve"> que d</w:t>
      </w:r>
      <w:r w:rsidR="003278A4" w:rsidRPr="001D6AE8">
        <w:rPr>
          <w:rFonts w:ascii="Verdana" w:hAnsi="Verdana"/>
          <w:i/>
          <w:color w:val="333333"/>
          <w:sz w:val="18"/>
          <w:szCs w:val="18"/>
        </w:rPr>
        <w:t xml:space="preserve">ispõe sobre a inscrição e cobrança de débitos relativo aos valores de licenciamento dos veículos registrados no DETRAN-MS e dá outras providências. </w:t>
      </w:r>
    </w:p>
    <w:p w:rsidR="001E73C1" w:rsidRPr="001D6AE8" w:rsidRDefault="001E73C1" w:rsidP="003278A4">
      <w:pPr>
        <w:pStyle w:val="NormalWeb"/>
        <w:spacing w:before="0" w:beforeAutospacing="0" w:after="225" w:afterAutospacing="0"/>
        <w:ind w:left="4253"/>
        <w:jc w:val="both"/>
        <w:rPr>
          <w:rFonts w:ascii="Verdana" w:hAnsi="Verdana"/>
          <w:i/>
          <w:color w:val="333333"/>
          <w:sz w:val="18"/>
          <w:szCs w:val="18"/>
        </w:rPr>
      </w:pPr>
    </w:p>
    <w:p w:rsidR="008528DA" w:rsidRPr="008528DA" w:rsidRDefault="008528DA" w:rsidP="008528DA">
      <w:pPr>
        <w:pStyle w:val="NormalWeb"/>
        <w:spacing w:after="225"/>
        <w:jc w:val="both"/>
        <w:rPr>
          <w:rFonts w:ascii="Verdana" w:hAnsi="Verdana"/>
          <w:color w:val="333333"/>
          <w:sz w:val="18"/>
          <w:szCs w:val="18"/>
        </w:rPr>
      </w:pPr>
      <w:r w:rsidRPr="008528DA">
        <w:rPr>
          <w:rFonts w:ascii="Verdana" w:hAnsi="Verdana"/>
          <w:color w:val="333333"/>
          <w:sz w:val="18"/>
          <w:szCs w:val="18"/>
        </w:rPr>
        <w:t>O DIRETOR-PRESIDENTE DO DEPARTAMENTO ESTADUAL DE TRÂNSITO DE MATO GROSSO DO SUL, no exercício de suas atribuições conferidas pelo artigo 13 do Decreto Estadual nº 16.319, de 13 de novembro de 2023, e</w:t>
      </w:r>
    </w:p>
    <w:p w:rsidR="008528DA" w:rsidRDefault="008528DA" w:rsidP="008528DA">
      <w:pPr>
        <w:pStyle w:val="NormalWeb"/>
        <w:spacing w:before="0" w:beforeAutospacing="0" w:after="225" w:afterAutospacing="0"/>
        <w:jc w:val="both"/>
        <w:rPr>
          <w:rFonts w:ascii="Verdana" w:hAnsi="Verdana"/>
          <w:color w:val="333333"/>
          <w:sz w:val="18"/>
          <w:szCs w:val="18"/>
        </w:rPr>
      </w:pPr>
      <w:r w:rsidRPr="008528DA">
        <w:rPr>
          <w:rFonts w:ascii="Verdana" w:hAnsi="Verdana"/>
          <w:color w:val="333333"/>
          <w:sz w:val="18"/>
          <w:szCs w:val="18"/>
        </w:rPr>
        <w:t xml:space="preserve">Considerando o que consta no NUP </w:t>
      </w:r>
      <w:r>
        <w:rPr>
          <w:rFonts w:ascii="Verdana" w:hAnsi="Verdana"/>
          <w:color w:val="333333"/>
          <w:sz w:val="18"/>
          <w:szCs w:val="18"/>
        </w:rPr>
        <w:t>31.297.221-2024</w:t>
      </w:r>
      <w:r w:rsidRPr="008528DA">
        <w:rPr>
          <w:rFonts w:ascii="Verdana" w:hAnsi="Verdana"/>
          <w:color w:val="333333"/>
          <w:sz w:val="18"/>
          <w:szCs w:val="18"/>
        </w:rPr>
        <w:t>;</w:t>
      </w:r>
    </w:p>
    <w:p w:rsidR="008528DA" w:rsidRDefault="008528DA" w:rsidP="008528DA">
      <w:pPr>
        <w:pStyle w:val="NormalWeb"/>
        <w:spacing w:before="0" w:beforeAutospacing="0" w:after="225" w:afterAutospacing="0"/>
        <w:jc w:val="both"/>
        <w:rPr>
          <w:rFonts w:ascii="Verdana" w:hAnsi="Verdana"/>
          <w:color w:val="333333"/>
          <w:sz w:val="18"/>
          <w:szCs w:val="18"/>
        </w:rPr>
      </w:pPr>
    </w:p>
    <w:p w:rsidR="003278A4" w:rsidRPr="001D6AE8" w:rsidRDefault="001D6AE8" w:rsidP="008528DA">
      <w:pPr>
        <w:pStyle w:val="NormalWeb"/>
        <w:spacing w:before="0" w:beforeAutospacing="0" w:after="225" w:afterAutospacing="0"/>
        <w:jc w:val="both"/>
        <w:rPr>
          <w:rFonts w:ascii="Verdana" w:hAnsi="Verdana"/>
          <w:color w:val="333333"/>
          <w:sz w:val="18"/>
          <w:szCs w:val="18"/>
        </w:rPr>
      </w:pPr>
      <w:r>
        <w:rPr>
          <w:rFonts w:ascii="Verdana" w:hAnsi="Verdana"/>
          <w:color w:val="333333"/>
          <w:sz w:val="18"/>
          <w:szCs w:val="18"/>
        </w:rPr>
        <w:t>RESOLVE</w:t>
      </w:r>
      <w:r w:rsidR="003278A4" w:rsidRPr="001D6AE8">
        <w:rPr>
          <w:rFonts w:ascii="Verdana" w:hAnsi="Verdana"/>
          <w:color w:val="333333"/>
          <w:sz w:val="18"/>
          <w:szCs w:val="18"/>
        </w:rPr>
        <w:t>:</w:t>
      </w:r>
    </w:p>
    <w:p w:rsidR="008528DA" w:rsidRPr="008528DA" w:rsidRDefault="008528DA" w:rsidP="008528DA">
      <w:pPr>
        <w:rPr>
          <w:rFonts w:ascii="Verdana" w:hAnsi="Verdana"/>
          <w:color w:val="333333"/>
          <w:sz w:val="18"/>
          <w:szCs w:val="18"/>
        </w:rPr>
      </w:pPr>
      <w:r w:rsidRPr="008528DA">
        <w:rPr>
          <w:rFonts w:ascii="Verdana" w:hAnsi="Verdana"/>
          <w:color w:val="333333"/>
          <w:sz w:val="18"/>
          <w:szCs w:val="18"/>
        </w:rPr>
        <w:t>Art. 1º A Portaria DETRAN MS “N” n. 155, de 16 de novembro de 2023, passa a vigorar com a seguinte redação:</w:t>
      </w:r>
    </w:p>
    <w:p w:rsidR="008528DA" w:rsidRDefault="008528DA" w:rsidP="003278A4">
      <w:pPr>
        <w:pStyle w:val="NormalWeb"/>
        <w:spacing w:before="0" w:beforeAutospacing="0" w:after="225" w:afterAutospacing="0"/>
        <w:jc w:val="both"/>
        <w:rPr>
          <w:rFonts w:ascii="Verdana" w:hAnsi="Verdana"/>
          <w:color w:val="333333"/>
          <w:sz w:val="18"/>
          <w:szCs w:val="18"/>
        </w:rPr>
      </w:pPr>
    </w:p>
    <w:p w:rsidR="008528DA" w:rsidRDefault="008528DA" w:rsidP="003278A4">
      <w:pPr>
        <w:pStyle w:val="NormalWeb"/>
        <w:spacing w:before="0" w:beforeAutospacing="0" w:after="225" w:afterAutospacing="0"/>
        <w:jc w:val="both"/>
        <w:rPr>
          <w:rFonts w:ascii="Verdana" w:hAnsi="Verdana"/>
          <w:color w:val="333333"/>
          <w:sz w:val="18"/>
          <w:szCs w:val="18"/>
        </w:rPr>
      </w:pPr>
      <w:r>
        <w:rPr>
          <w:rFonts w:ascii="Verdana" w:hAnsi="Verdana"/>
          <w:color w:val="333333"/>
          <w:sz w:val="18"/>
          <w:szCs w:val="18"/>
        </w:rPr>
        <w:t>“Art. 1º .....................</w:t>
      </w:r>
    </w:p>
    <w:p w:rsidR="001E73C1" w:rsidRDefault="008528DA" w:rsidP="008528DA">
      <w:pPr>
        <w:pStyle w:val="NormalWeb"/>
        <w:spacing w:after="225"/>
        <w:jc w:val="both"/>
        <w:rPr>
          <w:rFonts w:ascii="Verdana" w:hAnsi="Verdana"/>
          <w:color w:val="333333"/>
          <w:sz w:val="18"/>
          <w:szCs w:val="18"/>
        </w:rPr>
      </w:pPr>
      <w:r w:rsidRPr="008528DA">
        <w:rPr>
          <w:rFonts w:ascii="Verdana" w:hAnsi="Verdana"/>
          <w:color w:val="333333"/>
          <w:sz w:val="18"/>
          <w:szCs w:val="18"/>
        </w:rPr>
        <w:t>I – Débitos de licenciamento vencidos na data do encaminhamento, excluindo-se o</w:t>
      </w:r>
      <w:r>
        <w:rPr>
          <w:rFonts w:ascii="Verdana" w:hAnsi="Verdana"/>
          <w:color w:val="333333"/>
          <w:sz w:val="18"/>
          <w:szCs w:val="18"/>
        </w:rPr>
        <w:t xml:space="preserve"> </w:t>
      </w:r>
      <w:r w:rsidRPr="008528DA">
        <w:rPr>
          <w:rFonts w:ascii="Verdana" w:hAnsi="Verdana"/>
          <w:color w:val="333333"/>
          <w:sz w:val="18"/>
          <w:szCs w:val="18"/>
        </w:rPr>
        <w:t>exercício anterior e o exercício atual;</w:t>
      </w:r>
    </w:p>
    <w:p w:rsidR="008528DA" w:rsidRDefault="001E73C1" w:rsidP="008528DA">
      <w:pPr>
        <w:pStyle w:val="NormalWeb"/>
        <w:spacing w:after="225"/>
        <w:jc w:val="both"/>
        <w:rPr>
          <w:rFonts w:ascii="Verdana" w:hAnsi="Verdana"/>
          <w:color w:val="333333"/>
          <w:sz w:val="18"/>
          <w:szCs w:val="18"/>
        </w:rPr>
      </w:pPr>
      <w:r>
        <w:rPr>
          <w:rFonts w:ascii="Verdana" w:hAnsi="Verdana"/>
          <w:color w:val="333333"/>
          <w:sz w:val="18"/>
          <w:szCs w:val="18"/>
        </w:rPr>
        <w:t>.....................</w:t>
      </w:r>
      <w:r w:rsidR="008528DA">
        <w:rPr>
          <w:rFonts w:ascii="Verdana" w:hAnsi="Verdana"/>
          <w:color w:val="333333"/>
          <w:sz w:val="18"/>
          <w:szCs w:val="18"/>
        </w:rPr>
        <w:t>”</w:t>
      </w:r>
    </w:p>
    <w:p w:rsidR="008528DA" w:rsidRDefault="008528DA" w:rsidP="008528DA">
      <w:pPr>
        <w:pStyle w:val="NormalWeb"/>
        <w:spacing w:before="0" w:beforeAutospacing="0" w:after="225" w:afterAutospacing="0"/>
        <w:jc w:val="both"/>
        <w:rPr>
          <w:rFonts w:ascii="Verdana" w:hAnsi="Verdana"/>
          <w:color w:val="333333"/>
          <w:sz w:val="18"/>
          <w:szCs w:val="18"/>
        </w:rPr>
      </w:pPr>
      <w:r>
        <w:rPr>
          <w:rFonts w:ascii="Verdana" w:hAnsi="Verdana"/>
          <w:color w:val="333333"/>
          <w:sz w:val="18"/>
          <w:szCs w:val="18"/>
        </w:rPr>
        <w:t>“Art. 2º .....................</w:t>
      </w:r>
    </w:p>
    <w:p w:rsidR="001E73C1" w:rsidRDefault="0066544F" w:rsidP="0066544F">
      <w:pPr>
        <w:pStyle w:val="NormalWeb"/>
        <w:spacing w:after="225"/>
        <w:jc w:val="both"/>
        <w:rPr>
          <w:rFonts w:ascii="Verdana" w:hAnsi="Verdana"/>
          <w:color w:val="333333"/>
          <w:sz w:val="18"/>
          <w:szCs w:val="18"/>
        </w:rPr>
      </w:pPr>
      <w:r w:rsidRPr="0066544F">
        <w:rPr>
          <w:rFonts w:ascii="Verdana" w:hAnsi="Verdana"/>
          <w:color w:val="333333"/>
          <w:sz w:val="18"/>
          <w:szCs w:val="18"/>
        </w:rPr>
        <w:t xml:space="preserve">§ 1º. </w:t>
      </w:r>
      <w:r w:rsidR="001E73C1" w:rsidRPr="001E73C1">
        <w:rPr>
          <w:rFonts w:ascii="Verdana" w:hAnsi="Verdana"/>
          <w:color w:val="333333"/>
          <w:sz w:val="18"/>
          <w:szCs w:val="18"/>
        </w:rPr>
        <w:t>A notificação conterá um código de barras para o pagamento integral do débito, com prazo de 60 (sessenta) dias, e informará sobre a possibilidade de inscrição em dívida ativa e protesto, caso o pagamento não seja realizado dentro do prazo estipulado.</w:t>
      </w:r>
    </w:p>
    <w:p w:rsidR="0066544F" w:rsidRDefault="001E73C1" w:rsidP="0066544F">
      <w:pPr>
        <w:pStyle w:val="NormalWeb"/>
        <w:spacing w:after="225"/>
        <w:jc w:val="both"/>
        <w:rPr>
          <w:rFonts w:ascii="Verdana" w:hAnsi="Verdana"/>
          <w:color w:val="333333"/>
          <w:sz w:val="18"/>
          <w:szCs w:val="18"/>
        </w:rPr>
      </w:pPr>
      <w:r>
        <w:rPr>
          <w:rFonts w:ascii="Verdana" w:hAnsi="Verdana"/>
          <w:color w:val="333333"/>
          <w:sz w:val="18"/>
          <w:szCs w:val="18"/>
        </w:rPr>
        <w:t>.....................</w:t>
      </w:r>
      <w:r w:rsidR="0066544F">
        <w:rPr>
          <w:rFonts w:ascii="Verdana" w:hAnsi="Verdana"/>
          <w:color w:val="333333"/>
          <w:sz w:val="18"/>
          <w:szCs w:val="18"/>
        </w:rPr>
        <w:t>”</w:t>
      </w:r>
    </w:p>
    <w:p w:rsidR="0066544F" w:rsidRDefault="0066544F" w:rsidP="0066544F">
      <w:pPr>
        <w:pStyle w:val="NormalWeb"/>
        <w:spacing w:before="0" w:beforeAutospacing="0" w:after="225" w:afterAutospacing="0"/>
        <w:jc w:val="both"/>
        <w:rPr>
          <w:rFonts w:ascii="Verdana" w:hAnsi="Verdana"/>
          <w:color w:val="333333"/>
          <w:sz w:val="18"/>
          <w:szCs w:val="18"/>
        </w:rPr>
      </w:pPr>
      <w:r>
        <w:rPr>
          <w:rFonts w:ascii="Verdana" w:hAnsi="Verdana"/>
          <w:color w:val="333333"/>
          <w:sz w:val="18"/>
          <w:szCs w:val="18"/>
        </w:rPr>
        <w:t>“Art. 3º .....................</w:t>
      </w:r>
    </w:p>
    <w:p w:rsidR="001E73C1" w:rsidRDefault="0066544F" w:rsidP="0066544F">
      <w:pPr>
        <w:pStyle w:val="NormalWeb"/>
        <w:spacing w:after="225"/>
        <w:jc w:val="both"/>
        <w:rPr>
          <w:rFonts w:ascii="Verdana" w:hAnsi="Verdana"/>
          <w:color w:val="333333"/>
          <w:sz w:val="18"/>
          <w:szCs w:val="18"/>
        </w:rPr>
      </w:pPr>
      <w:r w:rsidRPr="0066544F">
        <w:rPr>
          <w:rFonts w:ascii="Verdana" w:hAnsi="Verdana"/>
          <w:color w:val="333333"/>
          <w:sz w:val="18"/>
          <w:szCs w:val="18"/>
        </w:rPr>
        <w:t xml:space="preserve">§ 1º. </w:t>
      </w:r>
      <w:r w:rsidR="001E73C1" w:rsidRPr="001E73C1">
        <w:rPr>
          <w:rFonts w:ascii="Verdana" w:hAnsi="Verdana"/>
          <w:color w:val="333333"/>
          <w:sz w:val="18"/>
          <w:szCs w:val="18"/>
        </w:rPr>
        <w:t>relacionados a veículos que possuam restrições judiciais que impeçam a circulação e o licenciamento (RENAJUD tipos 02 e 03), restrições policiais ou restrições administrativas do Detran-MS, identificadas pelos seguintes códigos: 10, 13, 14, 16, 17, 22, 30, 32, 34, 38, 40, 48, 52 e 54, conforme disposto na tabela de restrições disponível para consulta por meio do menu “TAB-RES” no sistema interno do Detran-MS, não serão inscritos em dívida ativa nem submetidos a protesto enquanto tais restrições estiverem vigentes.</w:t>
      </w:r>
    </w:p>
    <w:p w:rsidR="0066544F" w:rsidRDefault="001E73C1" w:rsidP="0066544F">
      <w:pPr>
        <w:pStyle w:val="NormalWeb"/>
        <w:spacing w:after="225"/>
        <w:jc w:val="both"/>
        <w:rPr>
          <w:rFonts w:ascii="Verdana" w:hAnsi="Verdana"/>
          <w:color w:val="333333"/>
          <w:sz w:val="18"/>
          <w:szCs w:val="18"/>
        </w:rPr>
      </w:pPr>
      <w:r>
        <w:rPr>
          <w:rFonts w:ascii="Verdana" w:hAnsi="Verdana"/>
          <w:color w:val="333333"/>
          <w:sz w:val="18"/>
          <w:szCs w:val="18"/>
        </w:rPr>
        <w:t>.....................</w:t>
      </w:r>
      <w:r w:rsidR="0066544F">
        <w:rPr>
          <w:rFonts w:ascii="Verdana" w:hAnsi="Verdana"/>
          <w:color w:val="333333"/>
          <w:sz w:val="18"/>
          <w:szCs w:val="18"/>
        </w:rPr>
        <w:t>”</w:t>
      </w:r>
    </w:p>
    <w:p w:rsidR="0066544F" w:rsidRDefault="001E73C1" w:rsidP="0066544F">
      <w:pPr>
        <w:pStyle w:val="NormalWeb"/>
        <w:spacing w:after="225"/>
        <w:jc w:val="both"/>
        <w:rPr>
          <w:rFonts w:ascii="Verdana" w:hAnsi="Verdana"/>
          <w:color w:val="333333"/>
          <w:sz w:val="18"/>
          <w:szCs w:val="18"/>
        </w:rPr>
      </w:pPr>
      <w:r>
        <w:rPr>
          <w:rFonts w:ascii="Verdana" w:hAnsi="Verdana"/>
          <w:color w:val="333333"/>
          <w:sz w:val="18"/>
          <w:szCs w:val="18"/>
        </w:rPr>
        <w:t>“</w:t>
      </w:r>
      <w:r w:rsidR="0066544F" w:rsidRPr="0066544F">
        <w:rPr>
          <w:rFonts w:ascii="Verdana" w:hAnsi="Verdana"/>
          <w:color w:val="333333"/>
          <w:sz w:val="18"/>
          <w:szCs w:val="18"/>
        </w:rPr>
        <w:t xml:space="preserve">Art. 5º </w:t>
      </w:r>
      <w:r w:rsidRPr="001E73C1">
        <w:rPr>
          <w:rFonts w:ascii="Verdana" w:hAnsi="Verdana"/>
          <w:color w:val="333333"/>
          <w:sz w:val="18"/>
          <w:szCs w:val="18"/>
        </w:rPr>
        <w:t>Nos casos de determinação judicial, veículos arrematados em leilão promovido por órgão oficial, objetos de perdimento ou situações que exijam a suspensão, baixa, cancelamento ou redirecionamento do débito ao devedor legal, o Detran-MS deverá realizar os ajustes necessários para o encaminhamento dos valores à Procuradoria Especializada</w:t>
      </w:r>
      <w:r w:rsidR="0066544F" w:rsidRPr="0066544F">
        <w:rPr>
          <w:rFonts w:ascii="Verdana" w:hAnsi="Verdana"/>
          <w:color w:val="333333"/>
          <w:sz w:val="18"/>
          <w:szCs w:val="18"/>
        </w:rPr>
        <w:t>.</w:t>
      </w:r>
      <w:r>
        <w:rPr>
          <w:rFonts w:ascii="Verdana" w:hAnsi="Verdana"/>
          <w:color w:val="333333"/>
          <w:sz w:val="18"/>
          <w:szCs w:val="18"/>
        </w:rPr>
        <w:t>”</w:t>
      </w:r>
    </w:p>
    <w:p w:rsidR="00E50E24" w:rsidRDefault="001E73C1" w:rsidP="0066544F">
      <w:pPr>
        <w:pStyle w:val="NormalWeb"/>
        <w:spacing w:after="225"/>
        <w:jc w:val="both"/>
        <w:rPr>
          <w:rFonts w:ascii="Verdana" w:hAnsi="Verdana"/>
          <w:color w:val="333333"/>
          <w:sz w:val="18"/>
          <w:szCs w:val="18"/>
        </w:rPr>
      </w:pPr>
      <w:r>
        <w:rPr>
          <w:rFonts w:ascii="Verdana" w:hAnsi="Verdana"/>
          <w:color w:val="333333"/>
          <w:sz w:val="18"/>
          <w:szCs w:val="18"/>
        </w:rPr>
        <w:t>“</w:t>
      </w:r>
      <w:r w:rsidR="0066544F" w:rsidRPr="0066544F">
        <w:rPr>
          <w:rFonts w:ascii="Verdana" w:hAnsi="Verdana"/>
          <w:color w:val="333333"/>
          <w:sz w:val="18"/>
          <w:szCs w:val="18"/>
        </w:rPr>
        <w:t>Art. 7º O pagamento dos débitos inscritos em dívida ativa deverá estar disponível em</w:t>
      </w:r>
      <w:r w:rsidR="0066544F">
        <w:rPr>
          <w:rFonts w:ascii="Verdana" w:hAnsi="Verdana"/>
          <w:color w:val="333333"/>
          <w:sz w:val="18"/>
          <w:szCs w:val="18"/>
        </w:rPr>
        <w:t xml:space="preserve"> </w:t>
      </w:r>
      <w:r w:rsidR="0066544F" w:rsidRPr="0066544F">
        <w:rPr>
          <w:rFonts w:ascii="Verdana" w:hAnsi="Verdana"/>
          <w:color w:val="333333"/>
          <w:sz w:val="18"/>
          <w:szCs w:val="18"/>
        </w:rPr>
        <w:t xml:space="preserve">meios digitais, e somente </w:t>
      </w:r>
      <w:r w:rsidR="00CD529E" w:rsidRPr="00E50E24">
        <w:rPr>
          <w:rFonts w:ascii="Verdana" w:hAnsi="Verdana"/>
          <w:color w:val="333333"/>
          <w:sz w:val="18"/>
          <w:szCs w:val="18"/>
        </w:rPr>
        <w:t>será assegurada</w:t>
      </w:r>
      <w:r w:rsidR="00CD529E">
        <w:rPr>
          <w:rFonts w:ascii="Verdana" w:hAnsi="Verdana"/>
          <w:color w:val="333333"/>
          <w:sz w:val="18"/>
          <w:szCs w:val="18"/>
        </w:rPr>
        <w:t xml:space="preserve"> </w:t>
      </w:r>
      <w:r w:rsidR="00CD529E" w:rsidRPr="00CD529E">
        <w:rPr>
          <w:rFonts w:ascii="Verdana" w:hAnsi="Verdana"/>
          <w:color w:val="333333"/>
          <w:sz w:val="18"/>
          <w:szCs w:val="18"/>
        </w:rPr>
        <w:t>a emissão do Certificado de Licenciamento Anual (CLA)</w:t>
      </w:r>
      <w:r w:rsidR="00CD529E" w:rsidRPr="00E50E24">
        <w:rPr>
          <w:rFonts w:ascii="Verdana" w:hAnsi="Verdana"/>
          <w:color w:val="333333"/>
          <w:sz w:val="18"/>
          <w:szCs w:val="18"/>
        </w:rPr>
        <w:t xml:space="preserve"> mediante o pagamento </w:t>
      </w:r>
      <w:r w:rsidR="00CD529E" w:rsidRPr="00E50E24">
        <w:rPr>
          <w:rFonts w:ascii="Verdana" w:hAnsi="Verdana"/>
          <w:color w:val="333333"/>
          <w:sz w:val="18"/>
          <w:szCs w:val="18"/>
        </w:rPr>
        <w:lastRenderedPageBreak/>
        <w:t>integral dos débitos de licenciamentos vencidos e inscritos em dívida ativa,</w:t>
      </w:r>
      <w:r w:rsidR="00CD529E">
        <w:rPr>
          <w:rFonts w:ascii="Verdana" w:hAnsi="Verdana"/>
          <w:color w:val="333333"/>
          <w:sz w:val="18"/>
          <w:szCs w:val="18"/>
        </w:rPr>
        <w:t xml:space="preserve"> </w:t>
      </w:r>
      <w:r w:rsidR="00CD529E" w:rsidRPr="00E50E24">
        <w:rPr>
          <w:rFonts w:ascii="Verdana" w:hAnsi="Verdana"/>
          <w:color w:val="333333"/>
          <w:sz w:val="18"/>
          <w:szCs w:val="18"/>
        </w:rPr>
        <w:t>bem como o valor integral do exercício atual, acompanhado dos demais débitos incidentes sobre o veículo</w:t>
      </w:r>
      <w:r w:rsidR="0066544F" w:rsidRPr="0066544F">
        <w:rPr>
          <w:rFonts w:ascii="Verdana" w:hAnsi="Verdana"/>
          <w:color w:val="333333"/>
          <w:sz w:val="18"/>
          <w:szCs w:val="18"/>
        </w:rPr>
        <w:t>.</w:t>
      </w:r>
    </w:p>
    <w:p w:rsidR="003278A4" w:rsidRPr="001D6AE8" w:rsidRDefault="008528DA" w:rsidP="001E73C1">
      <w:pPr>
        <w:pStyle w:val="NormalWeb"/>
        <w:spacing w:after="225"/>
        <w:jc w:val="both"/>
        <w:rPr>
          <w:rFonts w:ascii="Verdana" w:hAnsi="Verdana"/>
          <w:color w:val="333333"/>
          <w:sz w:val="18"/>
          <w:szCs w:val="18"/>
        </w:rPr>
      </w:pPr>
      <w:r>
        <w:rPr>
          <w:rFonts w:ascii="Verdana" w:hAnsi="Verdana"/>
          <w:color w:val="333333"/>
          <w:sz w:val="18"/>
          <w:szCs w:val="18"/>
        </w:rPr>
        <w:t xml:space="preserve">Art. 2º </w:t>
      </w:r>
      <w:r w:rsidRPr="008528DA">
        <w:rPr>
          <w:rFonts w:ascii="Verdana" w:hAnsi="Verdana"/>
          <w:color w:val="333333"/>
          <w:sz w:val="18"/>
          <w:szCs w:val="18"/>
        </w:rPr>
        <w:t xml:space="preserve">Revoga-se o inciso </w:t>
      </w:r>
      <w:r>
        <w:rPr>
          <w:rFonts w:ascii="Verdana" w:hAnsi="Verdana"/>
          <w:color w:val="333333"/>
          <w:sz w:val="18"/>
          <w:szCs w:val="18"/>
        </w:rPr>
        <w:t>III</w:t>
      </w:r>
      <w:r w:rsidRPr="008528DA">
        <w:rPr>
          <w:rFonts w:ascii="Verdana" w:hAnsi="Verdana"/>
          <w:color w:val="333333"/>
          <w:sz w:val="18"/>
          <w:szCs w:val="18"/>
        </w:rPr>
        <w:t xml:space="preserve"> do art. </w:t>
      </w:r>
      <w:r>
        <w:rPr>
          <w:rFonts w:ascii="Verdana" w:hAnsi="Verdana"/>
          <w:color w:val="333333"/>
          <w:sz w:val="18"/>
          <w:szCs w:val="18"/>
        </w:rPr>
        <w:t>1º</w:t>
      </w:r>
      <w:r w:rsidR="00CD529E">
        <w:rPr>
          <w:rFonts w:ascii="Verdana" w:hAnsi="Verdana"/>
          <w:color w:val="333333"/>
          <w:sz w:val="18"/>
          <w:szCs w:val="18"/>
        </w:rPr>
        <w:t xml:space="preserve"> e o parágrafo único do art. 7º</w:t>
      </w:r>
      <w:r>
        <w:rPr>
          <w:rFonts w:ascii="Verdana" w:hAnsi="Verdana"/>
          <w:color w:val="333333"/>
          <w:sz w:val="18"/>
          <w:szCs w:val="18"/>
        </w:rPr>
        <w:t xml:space="preserve"> da </w:t>
      </w:r>
      <w:r w:rsidRPr="008528DA">
        <w:rPr>
          <w:rFonts w:ascii="Verdana" w:hAnsi="Verdana"/>
          <w:color w:val="333333"/>
          <w:sz w:val="18"/>
          <w:szCs w:val="18"/>
        </w:rPr>
        <w:t>Portaria DETRAN MS “N” n. 155, de 16 de novembro de 2023.</w:t>
      </w:r>
    </w:p>
    <w:p w:rsidR="003278A4" w:rsidRDefault="003278A4" w:rsidP="003278A4">
      <w:pPr>
        <w:pStyle w:val="NormalWeb"/>
        <w:spacing w:before="0" w:beforeAutospacing="0" w:after="225" w:afterAutospacing="0"/>
        <w:jc w:val="both"/>
        <w:rPr>
          <w:rFonts w:ascii="Verdana" w:hAnsi="Verdana"/>
          <w:color w:val="333333"/>
          <w:sz w:val="18"/>
          <w:szCs w:val="18"/>
        </w:rPr>
      </w:pPr>
      <w:r w:rsidRPr="001D6AE8">
        <w:rPr>
          <w:rFonts w:ascii="Verdana" w:hAnsi="Verdana"/>
          <w:color w:val="333333"/>
          <w:sz w:val="18"/>
          <w:szCs w:val="18"/>
        </w:rPr>
        <w:t xml:space="preserve">Art. </w:t>
      </w:r>
      <w:r w:rsidR="001E73C1">
        <w:rPr>
          <w:rFonts w:ascii="Verdana" w:hAnsi="Verdana"/>
          <w:color w:val="333333"/>
          <w:sz w:val="18"/>
          <w:szCs w:val="18"/>
        </w:rPr>
        <w:t>3</w:t>
      </w:r>
      <w:r w:rsidRPr="001D6AE8">
        <w:rPr>
          <w:rFonts w:ascii="Verdana" w:hAnsi="Verdana"/>
          <w:color w:val="333333"/>
          <w:sz w:val="18"/>
          <w:szCs w:val="18"/>
        </w:rPr>
        <w:t>º. Esta Portaria entrará em vigor na data da sua publicação</w:t>
      </w:r>
      <w:r w:rsidR="001E73C1">
        <w:rPr>
          <w:rFonts w:ascii="Verdana" w:hAnsi="Verdana"/>
          <w:color w:val="333333"/>
          <w:sz w:val="18"/>
          <w:szCs w:val="18"/>
        </w:rPr>
        <w:t>.</w:t>
      </w:r>
    </w:p>
    <w:p w:rsidR="001E73C1" w:rsidRPr="001D6AE8" w:rsidRDefault="001E73C1" w:rsidP="003278A4">
      <w:pPr>
        <w:pStyle w:val="NormalWeb"/>
        <w:spacing w:before="0" w:beforeAutospacing="0" w:after="225" w:afterAutospacing="0"/>
        <w:jc w:val="both"/>
        <w:rPr>
          <w:rFonts w:ascii="Verdana" w:hAnsi="Verdana"/>
          <w:color w:val="333333"/>
          <w:sz w:val="18"/>
          <w:szCs w:val="18"/>
        </w:rPr>
      </w:pPr>
    </w:p>
    <w:p w:rsidR="001E73C1" w:rsidRDefault="003278A4" w:rsidP="003278A4">
      <w:pPr>
        <w:pStyle w:val="NormalWeb"/>
        <w:spacing w:after="225"/>
        <w:jc w:val="both"/>
        <w:rPr>
          <w:rFonts w:ascii="Verdana" w:hAnsi="Verdana"/>
          <w:color w:val="333333"/>
          <w:sz w:val="18"/>
          <w:szCs w:val="18"/>
        </w:rPr>
      </w:pPr>
      <w:r w:rsidRPr="001D6AE8">
        <w:rPr>
          <w:rFonts w:ascii="Verdana" w:hAnsi="Verdana"/>
          <w:color w:val="333333"/>
          <w:sz w:val="18"/>
          <w:szCs w:val="18"/>
        </w:rPr>
        <w:t>Campo Grande</w:t>
      </w:r>
      <w:r w:rsidR="00FB0470">
        <w:rPr>
          <w:rFonts w:ascii="Verdana" w:hAnsi="Verdana"/>
          <w:color w:val="333333"/>
          <w:sz w:val="18"/>
          <w:szCs w:val="18"/>
        </w:rPr>
        <w:t xml:space="preserve"> </w:t>
      </w:r>
      <w:r w:rsidRPr="001D6AE8">
        <w:rPr>
          <w:rFonts w:ascii="Verdana" w:hAnsi="Verdana"/>
          <w:color w:val="333333"/>
          <w:sz w:val="18"/>
          <w:szCs w:val="18"/>
        </w:rPr>
        <w:t>-</w:t>
      </w:r>
      <w:r w:rsidR="00FB0470">
        <w:rPr>
          <w:rFonts w:ascii="Verdana" w:hAnsi="Verdana"/>
          <w:color w:val="333333"/>
          <w:sz w:val="18"/>
          <w:szCs w:val="18"/>
        </w:rPr>
        <w:t xml:space="preserve"> </w:t>
      </w:r>
      <w:r w:rsidRPr="001D6AE8">
        <w:rPr>
          <w:rFonts w:ascii="Verdana" w:hAnsi="Verdana"/>
          <w:color w:val="333333"/>
          <w:sz w:val="18"/>
          <w:szCs w:val="18"/>
        </w:rPr>
        <w:t xml:space="preserve">MS, </w:t>
      </w:r>
      <w:r w:rsidR="00FB0470">
        <w:rPr>
          <w:rFonts w:ascii="Verdana" w:hAnsi="Verdana"/>
          <w:color w:val="333333"/>
          <w:sz w:val="18"/>
          <w:szCs w:val="18"/>
        </w:rPr>
        <w:t>30</w:t>
      </w:r>
      <w:r w:rsidRPr="001D6AE8">
        <w:rPr>
          <w:rFonts w:ascii="Verdana" w:hAnsi="Verdana"/>
          <w:color w:val="333333"/>
          <w:sz w:val="18"/>
          <w:szCs w:val="18"/>
        </w:rPr>
        <w:t xml:space="preserve"> de </w:t>
      </w:r>
      <w:r w:rsidR="001E73C1">
        <w:rPr>
          <w:rFonts w:ascii="Verdana" w:hAnsi="Verdana"/>
          <w:color w:val="333333"/>
          <w:sz w:val="18"/>
          <w:szCs w:val="18"/>
        </w:rPr>
        <w:t>janeiro</w:t>
      </w:r>
      <w:r w:rsidRPr="001D6AE8">
        <w:rPr>
          <w:rFonts w:ascii="Verdana" w:hAnsi="Verdana"/>
          <w:color w:val="333333"/>
          <w:sz w:val="18"/>
          <w:szCs w:val="18"/>
        </w:rPr>
        <w:t xml:space="preserve"> de 2</w:t>
      </w:r>
      <w:r w:rsidR="001E73C1">
        <w:rPr>
          <w:rFonts w:ascii="Verdana" w:hAnsi="Verdana"/>
          <w:color w:val="333333"/>
          <w:sz w:val="18"/>
          <w:szCs w:val="18"/>
        </w:rPr>
        <w:t>025</w:t>
      </w:r>
      <w:r w:rsidR="00CD529E">
        <w:rPr>
          <w:rFonts w:ascii="Verdana" w:hAnsi="Verdana"/>
          <w:color w:val="333333"/>
          <w:sz w:val="18"/>
          <w:szCs w:val="18"/>
        </w:rPr>
        <w:t>.</w:t>
      </w:r>
    </w:p>
    <w:p w:rsidR="003278A4" w:rsidRPr="001D6AE8" w:rsidRDefault="003278A4" w:rsidP="003278A4">
      <w:pPr>
        <w:pStyle w:val="NormalWeb"/>
        <w:spacing w:after="225"/>
        <w:jc w:val="both"/>
        <w:rPr>
          <w:rFonts w:ascii="Verdana" w:hAnsi="Verdana"/>
          <w:color w:val="333333"/>
          <w:sz w:val="18"/>
          <w:szCs w:val="18"/>
        </w:rPr>
      </w:pPr>
      <w:r w:rsidRPr="001D6AE8">
        <w:rPr>
          <w:rFonts w:ascii="Verdana" w:hAnsi="Verdana"/>
          <w:color w:val="333333"/>
          <w:sz w:val="18"/>
          <w:szCs w:val="18"/>
        </w:rPr>
        <w:t xml:space="preserve"> </w:t>
      </w:r>
    </w:p>
    <w:p w:rsidR="003278A4" w:rsidRPr="001D6AE8" w:rsidRDefault="003278A4" w:rsidP="003278A4">
      <w:pPr>
        <w:pStyle w:val="NormalWeb"/>
        <w:spacing w:before="0" w:beforeAutospacing="0" w:after="0" w:afterAutospacing="0"/>
        <w:jc w:val="center"/>
        <w:rPr>
          <w:rFonts w:ascii="Verdana" w:hAnsi="Verdana"/>
          <w:color w:val="333333"/>
          <w:sz w:val="18"/>
          <w:szCs w:val="18"/>
        </w:rPr>
      </w:pPr>
      <w:r w:rsidRPr="001D6AE8">
        <w:rPr>
          <w:rFonts w:ascii="Verdana" w:hAnsi="Verdana"/>
          <w:color w:val="333333"/>
          <w:sz w:val="18"/>
          <w:szCs w:val="18"/>
        </w:rPr>
        <w:t>RUDEL ESPÍNDOLA TRINDADE JUNIOR</w:t>
      </w:r>
    </w:p>
    <w:p w:rsidR="003278A4" w:rsidRPr="001D6AE8" w:rsidRDefault="003278A4" w:rsidP="003278A4">
      <w:pPr>
        <w:pStyle w:val="NormalWeb"/>
        <w:spacing w:before="0" w:beforeAutospacing="0" w:after="0" w:afterAutospacing="0"/>
        <w:jc w:val="center"/>
        <w:rPr>
          <w:rFonts w:ascii="Verdana" w:hAnsi="Verdana"/>
          <w:color w:val="333333"/>
          <w:sz w:val="18"/>
          <w:szCs w:val="18"/>
        </w:rPr>
      </w:pPr>
      <w:r w:rsidRPr="001D6AE8">
        <w:rPr>
          <w:rFonts w:ascii="Verdana" w:hAnsi="Verdana"/>
          <w:color w:val="333333"/>
          <w:sz w:val="18"/>
          <w:szCs w:val="18"/>
        </w:rPr>
        <w:t>DIRETOR-PRESIDENTE</w:t>
      </w:r>
    </w:p>
    <w:sectPr w:rsidR="003278A4" w:rsidRPr="001D6AE8" w:rsidSect="007A70F9">
      <w:pgSz w:w="11906" w:h="16838" w:code="9"/>
      <w:pgMar w:top="1843"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70E" w:rsidRDefault="002B170E" w:rsidP="003278A4">
      <w:r>
        <w:separator/>
      </w:r>
    </w:p>
  </w:endnote>
  <w:endnote w:type="continuationSeparator" w:id="0">
    <w:p w:rsidR="002B170E" w:rsidRDefault="002B170E" w:rsidP="0032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70E" w:rsidRDefault="002B170E" w:rsidP="003278A4">
      <w:r>
        <w:separator/>
      </w:r>
    </w:p>
  </w:footnote>
  <w:footnote w:type="continuationSeparator" w:id="0">
    <w:p w:rsidR="002B170E" w:rsidRDefault="002B170E" w:rsidP="00327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4"/>
    <w:rsid w:val="001D6AE8"/>
    <w:rsid w:val="001E73C1"/>
    <w:rsid w:val="00203848"/>
    <w:rsid w:val="002B170E"/>
    <w:rsid w:val="003278A4"/>
    <w:rsid w:val="00355521"/>
    <w:rsid w:val="0066544F"/>
    <w:rsid w:val="00754493"/>
    <w:rsid w:val="008528DA"/>
    <w:rsid w:val="00932B1D"/>
    <w:rsid w:val="00A97E8F"/>
    <w:rsid w:val="00CD529E"/>
    <w:rsid w:val="00D66707"/>
    <w:rsid w:val="00D946C8"/>
    <w:rsid w:val="00DE2280"/>
    <w:rsid w:val="00E50E24"/>
    <w:rsid w:val="00ED6EA2"/>
    <w:rsid w:val="00F6118B"/>
    <w:rsid w:val="00F95B2C"/>
    <w:rsid w:val="00FB0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22286-CEE8-4B33-BA20-4EE99DD9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8A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78A4"/>
    <w:pPr>
      <w:tabs>
        <w:tab w:val="center" w:pos="4252"/>
        <w:tab w:val="right" w:pos="8504"/>
      </w:tabs>
    </w:pPr>
  </w:style>
  <w:style w:type="character" w:customStyle="1" w:styleId="CabealhoChar">
    <w:name w:val="Cabeçalho Char"/>
    <w:basedOn w:val="Fontepargpadro"/>
    <w:link w:val="Cabealho"/>
    <w:rsid w:val="003278A4"/>
    <w:rPr>
      <w:rFonts w:ascii="Times New Roman" w:eastAsia="Times New Roman" w:hAnsi="Times New Roman" w:cs="Times New Roman"/>
      <w:sz w:val="24"/>
      <w:szCs w:val="24"/>
      <w:lang w:eastAsia="pt-BR"/>
    </w:rPr>
  </w:style>
  <w:style w:type="paragraph" w:styleId="Rodap">
    <w:name w:val="footer"/>
    <w:basedOn w:val="Normal"/>
    <w:link w:val="RodapChar"/>
    <w:rsid w:val="003278A4"/>
    <w:pPr>
      <w:tabs>
        <w:tab w:val="center" w:pos="4252"/>
        <w:tab w:val="right" w:pos="8504"/>
      </w:tabs>
    </w:pPr>
  </w:style>
  <w:style w:type="character" w:customStyle="1" w:styleId="RodapChar">
    <w:name w:val="Rodapé Char"/>
    <w:basedOn w:val="Fontepargpadro"/>
    <w:link w:val="Rodap"/>
    <w:rsid w:val="003278A4"/>
    <w:rPr>
      <w:rFonts w:ascii="Times New Roman" w:eastAsia="Times New Roman" w:hAnsi="Times New Roman" w:cs="Times New Roman"/>
      <w:sz w:val="24"/>
      <w:szCs w:val="24"/>
      <w:lang w:eastAsia="pt-BR"/>
    </w:rPr>
  </w:style>
  <w:style w:type="character" w:styleId="Hyperlink">
    <w:name w:val="Hyperlink"/>
    <w:basedOn w:val="Fontepargpadro"/>
    <w:rsid w:val="003278A4"/>
    <w:rPr>
      <w:color w:val="0000FF"/>
      <w:u w:val="single"/>
    </w:rPr>
  </w:style>
  <w:style w:type="paragraph" w:styleId="NormalWeb">
    <w:name w:val="Normal (Web)"/>
    <w:basedOn w:val="Normal"/>
    <w:uiPriority w:val="99"/>
    <w:unhideWhenUsed/>
    <w:rsid w:val="003278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Giatti Sodre</dc:creator>
  <cp:keywords/>
  <dc:description/>
  <cp:lastModifiedBy>Giselle de Paula Braga</cp:lastModifiedBy>
  <cp:revision>2</cp:revision>
  <dcterms:created xsi:type="dcterms:W3CDTF">2025-02-05T14:56:00Z</dcterms:created>
  <dcterms:modified xsi:type="dcterms:W3CDTF">2025-02-05T14:56:00Z</dcterms:modified>
</cp:coreProperties>
</file>